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C4" w:rsidRDefault="00404AC4" w:rsidP="000A08B0">
      <w:pPr>
        <w:spacing w:after="0"/>
        <w:rPr>
          <w:rFonts w:cstheme="minorHAnsi"/>
        </w:rPr>
      </w:pPr>
      <w:bookmarkStart w:id="0" w:name="_GoBack"/>
      <w:bookmarkEnd w:id="0"/>
    </w:p>
    <w:p w:rsidR="00404AC4" w:rsidRDefault="00404AC4" w:rsidP="000A08B0">
      <w:pPr>
        <w:spacing w:after="0"/>
        <w:rPr>
          <w:rFonts w:cstheme="minorHAnsi"/>
        </w:rPr>
      </w:pPr>
    </w:p>
    <w:p w:rsidR="00404AC4" w:rsidRDefault="00404AC4" w:rsidP="000A08B0">
      <w:pPr>
        <w:spacing w:after="0"/>
        <w:rPr>
          <w:rFonts w:cstheme="minorHAnsi"/>
        </w:rPr>
      </w:pPr>
    </w:p>
    <w:p w:rsidR="00404AC4" w:rsidRPr="008938DA" w:rsidRDefault="00404AC4" w:rsidP="000A08B0">
      <w:pPr>
        <w:spacing w:after="0"/>
        <w:rPr>
          <w:rFonts w:cstheme="minorHAnsi"/>
        </w:rPr>
      </w:pPr>
    </w:p>
    <w:p w:rsidR="00D01951" w:rsidRPr="008938DA" w:rsidRDefault="00D01951" w:rsidP="000A08B0">
      <w:pPr>
        <w:spacing w:after="0"/>
        <w:rPr>
          <w:rFonts w:cstheme="minorHAnsi"/>
        </w:rPr>
      </w:pPr>
    </w:p>
    <w:p w:rsidR="00D01951" w:rsidRPr="008938DA" w:rsidRDefault="00D01951" w:rsidP="000A08B0">
      <w:pPr>
        <w:spacing w:after="0"/>
        <w:rPr>
          <w:rFonts w:cstheme="minorHAnsi"/>
          <w:b/>
        </w:rPr>
      </w:pPr>
      <w:r w:rsidRPr="008938DA">
        <w:rPr>
          <w:rFonts w:cstheme="minorHAnsi"/>
          <w:b/>
        </w:rPr>
        <w:t>Wymagania na poszczególne oceny</w:t>
      </w:r>
      <w:r w:rsidR="001B4031">
        <w:rPr>
          <w:rFonts w:cstheme="minorHAnsi"/>
          <w:b/>
        </w:rPr>
        <w:t xml:space="preserve"> historii – klasa VI</w:t>
      </w:r>
    </w:p>
    <w:p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</w:t>
            </w:r>
            <w:proofErr w:type="spellStart"/>
            <w:r w:rsidR="00EE30D1" w:rsidRPr="008938DA">
              <w:rPr>
                <w:rFonts w:cstheme="minorHAnsi"/>
              </w:rPr>
              <w:t>Diaz</w:t>
            </w:r>
            <w:proofErr w:type="spellEnd"/>
            <w:r w:rsidR="00EE30D1" w:rsidRPr="008938DA">
              <w:rPr>
                <w:rFonts w:cstheme="minorHAnsi"/>
              </w:rPr>
              <w:t>)</w:t>
            </w:r>
          </w:p>
          <w:p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</w:t>
            </w:r>
            <w:proofErr w:type="spellStart"/>
            <w:r w:rsidR="0062573E" w:rsidRPr="008938DA">
              <w:rPr>
                <w:rFonts w:cstheme="minorHAnsi"/>
              </w:rPr>
              <w:t>Diaza</w:t>
            </w:r>
            <w:proofErr w:type="spellEnd"/>
            <w:r w:rsidR="0062573E" w:rsidRPr="008938DA">
              <w:rPr>
                <w:rFonts w:cstheme="minorHAnsi"/>
              </w:rPr>
              <w:t xml:space="preserve">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</w:t>
            </w:r>
            <w:proofErr w:type="spellStart"/>
            <w:r w:rsidR="00B56302" w:rsidRPr="008938DA">
              <w:rPr>
                <w:rFonts w:cstheme="minorHAnsi"/>
              </w:rPr>
              <w:t>H</w:t>
            </w:r>
            <w:r w:rsidR="00DC5B6E">
              <w:rPr>
                <w:rFonts w:cstheme="minorHAnsi"/>
              </w:rPr>
              <w:t>ernán</w:t>
            </w:r>
            <w:proofErr w:type="spellEnd"/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</w:t>
            </w:r>
            <w:r w:rsidR="00C11534" w:rsidRPr="008938DA">
              <w:rPr>
                <w:rFonts w:eastAsia="Times" w:cstheme="minorHAnsi"/>
              </w:rPr>
              <w:lastRenderedPageBreak/>
              <w:t xml:space="preserve">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1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:rsidR="009A1215" w:rsidRPr="008938DA" w:rsidRDefault="000A08B0" w:rsidP="00F4527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opisuje</w:t>
            </w:r>
            <w:r w:rsidR="00B03CD7" w:rsidRPr="008938DA">
              <w:rPr>
                <w:rFonts w:cstheme="minorHAnsi"/>
              </w:rPr>
              <w:t xml:space="preserve"> </w:t>
            </w:r>
            <w:r w:rsidR="009A1215" w:rsidRPr="008938DA">
              <w:rPr>
                <w:rFonts w:cstheme="minorHAnsi"/>
              </w:rPr>
              <w:t>okoliczności powstania anglikanizmu</w:t>
            </w:r>
          </w:p>
          <w:p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1"/>
      <w:tr w:rsidR="00B56302" w:rsidRPr="008938DA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443F04" w:rsidRPr="00F45275">
              <w:rPr>
                <w:rFonts w:cstheme="minorHAnsi"/>
                <w:i/>
              </w:rPr>
              <w:t>novi</w:t>
            </w:r>
            <w:proofErr w:type="spellEnd"/>
            <w:r w:rsidR="00443F04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lastRenderedPageBreak/>
              <w:t>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B26BA2" w:rsidRPr="00F45275">
              <w:rPr>
                <w:rFonts w:cstheme="minorHAnsi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>zakres ich uprawnień</w:t>
            </w:r>
          </w:p>
          <w:p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>XVII w. z parlamentaryzmem współczesnej Polski</w:t>
            </w:r>
          </w:p>
          <w:p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polityka wschodnia ostatnich Jagiellonów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datę hołdu 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8A356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Królewskie,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Inflanty</w:t>
            </w:r>
          </w:p>
          <w:p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:rsidR="003B3C26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 przyczyny najazdu Iwana Groźnego na Inflanty</w:t>
            </w:r>
          </w:p>
          <w:p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:rsidR="001C157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1578" w:rsidRPr="008938DA">
              <w:rPr>
                <w:rFonts w:cstheme="minorHAnsi"/>
              </w:rPr>
              <w:t xml:space="preserve">wymienia państwa walczące o Inflanty i wskazuje </w:t>
            </w:r>
            <w:r w:rsidR="00FE52C9">
              <w:rPr>
                <w:rFonts w:cstheme="minorHAnsi"/>
              </w:rPr>
              <w:t>sporne terytorium</w:t>
            </w:r>
            <w:r w:rsidR="001C1578" w:rsidRPr="008938DA">
              <w:rPr>
                <w:rFonts w:cstheme="minorHAnsi"/>
              </w:rPr>
              <w:t xml:space="preserve"> na mapie</w:t>
            </w:r>
          </w:p>
          <w:p w:rsidR="008A356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2738C" w:rsidRPr="008938DA">
              <w:rPr>
                <w:rFonts w:cstheme="minorHAnsi"/>
              </w:rPr>
              <w:t xml:space="preserve">wyjaśnia </w:t>
            </w:r>
            <w:r w:rsidR="00F479EE">
              <w:rPr>
                <w:rFonts w:cstheme="minorHAnsi"/>
              </w:rPr>
              <w:t>skutki</w:t>
            </w:r>
            <w:r w:rsidR="00F479EE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rywalizacji</w:t>
            </w:r>
            <w:r w:rsidR="00F479EE" w:rsidRPr="008938DA">
              <w:rPr>
                <w:rFonts w:cstheme="minorHAnsi"/>
              </w:rPr>
              <w:t xml:space="preserve"> </w:t>
            </w:r>
            <w:r w:rsidR="00F2738C" w:rsidRPr="008938DA">
              <w:rPr>
                <w:rFonts w:cstheme="minorHAnsi"/>
              </w:rPr>
              <w:t xml:space="preserve">Polski, </w:t>
            </w:r>
            <w:r w:rsidR="00F2738C" w:rsidRPr="008938DA">
              <w:rPr>
                <w:rFonts w:cstheme="minorHAnsi"/>
              </w:rPr>
              <w:lastRenderedPageBreak/>
              <w:t xml:space="preserve">Szwecji, Moskwy i Danii </w:t>
            </w:r>
            <w:r w:rsidR="001C1578" w:rsidRPr="008938DA">
              <w:rPr>
                <w:rFonts w:cstheme="minorHAnsi"/>
              </w:rPr>
              <w:t>o</w:t>
            </w:r>
            <w:r w:rsidR="006B0E81" w:rsidRPr="008938DA">
              <w:rPr>
                <w:rFonts w:cstheme="minorHAnsi"/>
              </w:rPr>
              <w:t xml:space="preserve"> Inflanty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:rsidR="0039408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089" w:rsidRPr="008938DA">
              <w:rPr>
                <w:rFonts w:cstheme="minorHAnsi"/>
              </w:rPr>
              <w:t>charakteryzuje politykę wschodnią ostatnich Jagiellonów i jej następstwa</w:t>
            </w:r>
          </w:p>
          <w:p w:rsidR="00061E52" w:rsidRPr="008938DA" w:rsidRDefault="00061E5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autora i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pomysłodawcę unii</w:t>
            </w:r>
          </w:p>
          <w:p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lastRenderedPageBreak/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 xml:space="preserve">analizuje wygląd </w:t>
            </w:r>
            <w:r w:rsidR="007270CB" w:rsidRPr="008938DA">
              <w:rPr>
                <w:rFonts w:cstheme="minorHAnsi"/>
              </w:rPr>
              <w:lastRenderedPageBreak/>
              <w:t>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 xml:space="preserve">na mapie </w:t>
            </w:r>
            <w:r w:rsidR="00A74203" w:rsidRPr="008938DA">
              <w:rPr>
                <w:rFonts w:cstheme="minorHAnsi"/>
              </w:rPr>
              <w:lastRenderedPageBreak/>
              <w:t>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pacta conventa</w:t>
            </w:r>
          </w:p>
          <w:p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wskazuje Henryka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>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</w:t>
            </w:r>
            <w:proofErr w:type="spellStart"/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 xml:space="preserve">wyjaśnia skutki </w:t>
            </w:r>
            <w:r w:rsidR="00293110" w:rsidRPr="008938DA">
              <w:rPr>
                <w:rFonts w:cstheme="minorHAnsi"/>
              </w:rPr>
              <w:lastRenderedPageBreak/>
              <w:t>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>rtykuły 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lastRenderedPageBreak/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 xml:space="preserve">dymitriada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Kłuszynem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Kłuszynem </w:t>
            </w:r>
          </w:p>
          <w:p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Stanisława Żółkiewskiego jako dowódcę bitwy pod Kłuszynem</w:t>
            </w:r>
          </w:p>
          <w:p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Moskwę i Kłuszyn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następstwa </w:t>
            </w:r>
            <w:proofErr w:type="spellStart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dymitriady</w:t>
            </w:r>
            <w:proofErr w:type="spellEnd"/>
          </w:p>
          <w:p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Korsuń, Beresteczko)</w:t>
            </w:r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>datę ugody 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</w:t>
            </w:r>
            <w:proofErr w:type="spellStart"/>
            <w:r w:rsidR="00861EA0" w:rsidRPr="008938DA">
              <w:rPr>
                <w:rFonts w:cstheme="minorHAnsi"/>
              </w:rPr>
              <w:t>Andruszowie</w:t>
            </w:r>
            <w:proofErr w:type="spellEnd"/>
            <w:r w:rsidR="00861EA0" w:rsidRPr="008938DA">
              <w:rPr>
                <w:rFonts w:cstheme="minorHAnsi"/>
              </w:rPr>
              <w:t xml:space="preserve">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wskazuje Stefana Czarnieckiego jako bohatera </w:t>
            </w:r>
            <w:r w:rsidR="004A082E">
              <w:rPr>
                <w:rFonts w:cstheme="minorHAnsi"/>
              </w:rPr>
              <w:t>walk ze Szwedami</w:t>
            </w:r>
          </w:p>
          <w:p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wymienia obronę Jasnej Góry jako </w:t>
            </w:r>
            <w:r w:rsidR="004A082E">
              <w:rPr>
                <w:rFonts w:cstheme="minorHAnsi"/>
              </w:rPr>
              <w:t xml:space="preserve">przełomowy moment </w:t>
            </w:r>
            <w:r w:rsidR="00330E00">
              <w:rPr>
                <w:rFonts w:cstheme="minorHAnsi"/>
              </w:rPr>
              <w:t>potopu szwedzkiego</w:t>
            </w:r>
          </w:p>
          <w:p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charakteryzuje posta</w:t>
            </w:r>
            <w:r w:rsidR="003D77AE" w:rsidRPr="008938DA">
              <w:rPr>
                <w:rFonts w:cstheme="minorHAnsi"/>
              </w:rPr>
              <w:t>ci</w:t>
            </w:r>
            <w:r w:rsidR="008574D4" w:rsidRPr="008938DA">
              <w:rPr>
                <w:rFonts w:cstheme="minorHAnsi"/>
              </w:rPr>
              <w:t xml:space="preserve"> Stefana Czarnieckiego</w:t>
            </w:r>
            <w:r w:rsidR="003D77AE" w:rsidRPr="008938DA">
              <w:rPr>
                <w:rFonts w:cstheme="minorHAnsi"/>
              </w:rPr>
              <w:t xml:space="preserve"> i Augustyna Kordeckiego</w:t>
            </w:r>
            <w:r w:rsidR="008574D4" w:rsidRPr="008938DA">
              <w:rPr>
                <w:rFonts w:cstheme="minorHAnsi"/>
              </w:rPr>
              <w:t xml:space="preserve"> </w:t>
            </w:r>
          </w:p>
          <w:p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uzasadnia znaczenie bohaterskiej obrony Częstochowy dla prowadzenia dalszej walki z najeźdźcą</w:t>
            </w:r>
          </w:p>
          <w:p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</w:t>
            </w:r>
            <w:r w:rsidR="00EC1D14" w:rsidRPr="008938DA">
              <w:rPr>
                <w:rFonts w:cstheme="minorHAnsi"/>
              </w:rPr>
              <w:t xml:space="preserve">: </w:t>
            </w:r>
            <w:r w:rsidR="00EC1D14" w:rsidRPr="00F45275">
              <w:rPr>
                <w:rFonts w:cstheme="minorHAnsi"/>
                <w:i/>
              </w:rPr>
              <w:t xml:space="preserve">wojna </w:t>
            </w:r>
            <w:r w:rsidR="002F4397" w:rsidRPr="00F45275">
              <w:rPr>
                <w:rFonts w:cstheme="minorHAnsi"/>
                <w:i/>
              </w:rPr>
              <w:t>podjazdowa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prowadzenia wojny podjazdowej przez Polskę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przedstawia zobowiązania Jana Kazimierza złożone podczas ślubów lwowskich</w:t>
            </w:r>
          </w:p>
          <w:p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wymienia skutki wojen </w:t>
            </w:r>
            <w:r w:rsidR="009D6EED" w:rsidRPr="008938DA">
              <w:rPr>
                <w:rFonts w:cstheme="minorHAnsi"/>
              </w:rPr>
              <w:lastRenderedPageBreak/>
              <w:t>z Turcją</w:t>
            </w:r>
          </w:p>
          <w:p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 xml:space="preserve">wskazuje na mapie tereny, na których toczyła się wojna </w:t>
            </w:r>
            <w:r w:rsidR="00A214C7" w:rsidRPr="008938DA">
              <w:rPr>
                <w:rFonts w:cstheme="minorHAnsi"/>
              </w:rPr>
              <w:lastRenderedPageBreak/>
              <w:t>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 xml:space="preserve">bitwy z Turcją, w których dowodzili </w:t>
            </w:r>
            <w:r w:rsidR="00A214C7" w:rsidRPr="008938DA">
              <w:rPr>
                <w:rFonts w:cstheme="minorHAnsi"/>
              </w:rPr>
              <w:lastRenderedPageBreak/>
              <w:t>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2"/>
      <w:tr w:rsidR="00B56302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3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terminem:</w:t>
            </w:r>
            <w:r w:rsidR="00AB314C" w:rsidRPr="008938DA">
              <w:rPr>
                <w:rFonts w:cstheme="minorHAnsi"/>
              </w:rPr>
              <w:t xml:space="preserve"> </w:t>
            </w:r>
            <w:r w:rsidR="00AB314C" w:rsidRPr="00F45275">
              <w:rPr>
                <w:rFonts w:cstheme="minorHAnsi"/>
                <w:i/>
              </w:rPr>
              <w:t>hugenoci</w:t>
            </w:r>
          </w:p>
          <w:p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3"/>
      <w:tr w:rsidR="00DF260E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6C6ED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Karola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terminami:</w:t>
            </w:r>
            <w:r w:rsidR="00DF260E" w:rsidRPr="008938DA">
              <w:rPr>
                <w:rFonts w:cstheme="minorHAnsi"/>
              </w:rPr>
              <w:t xml:space="preserve"> </w:t>
            </w:r>
            <w:r w:rsidR="00DF260E" w:rsidRPr="00F45275">
              <w:rPr>
                <w:rFonts w:cstheme="minorHAnsi"/>
                <w:i/>
              </w:rPr>
              <w:t>purytanie</w:t>
            </w:r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r w:rsidR="005C1406">
              <w:rPr>
                <w:rFonts w:cstheme="minorHAnsi"/>
              </w:rPr>
              <w:t>postać</w:t>
            </w:r>
            <w:r w:rsidR="005C1406" w:rsidRPr="008938DA">
              <w:rPr>
                <w:rFonts w:cstheme="minorHAnsi"/>
              </w:rPr>
              <w:t xml:space="preserve"> </w:t>
            </w:r>
            <w:r w:rsidR="00161355" w:rsidRPr="008938DA">
              <w:rPr>
                <w:rFonts w:cstheme="minorHAnsi"/>
              </w:rPr>
              <w:t>Olivera Cromwella i jego dokonania</w:t>
            </w:r>
          </w:p>
          <w:p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0724FD" w:rsidRPr="008938DA">
              <w:rPr>
                <w:rFonts w:cstheme="minorHAnsi"/>
              </w:rPr>
              <w:t xml:space="preserve"> 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870410">
              <w:rPr>
                <w:rFonts w:cstheme="minorHAnsi"/>
              </w:rPr>
              <w:t xml:space="preserve"> 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oświecenie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naukowe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</w:t>
            </w:r>
            <w:r w:rsidR="000724FD">
              <w:rPr>
                <w:rFonts w:cstheme="minorHAnsi"/>
              </w:rPr>
              <w:t>lub</w:t>
            </w:r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klasycyzm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>dlaczego nowa epoka w kulturze</w:t>
            </w:r>
          </w:p>
          <w:p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poprawnie posługuje się terminem:</w:t>
            </w:r>
            <w:r w:rsidR="00FD639C" w:rsidRPr="008938DA">
              <w:rPr>
                <w:rFonts w:cstheme="minorHAnsi"/>
              </w:rPr>
              <w:t xml:space="preserve"> </w:t>
            </w:r>
            <w:r w:rsidR="00FD639C" w:rsidRPr="00F45275">
              <w:rPr>
                <w:rFonts w:cstheme="minorHAnsi"/>
                <w:i/>
              </w:rPr>
              <w:t>ateizm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Marię Teresę, Józefa II, Piotra I </w:t>
            </w:r>
            <w:proofErr w:type="spellStart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proofErr w:type="spellEnd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Fryderyka Wielkiego jako władców Austrii, Rosji i Prus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25CA3">
              <w:rPr>
                <w:rFonts w:cstheme="minorHAnsi"/>
              </w:rPr>
              <w:t>opisuje</w:t>
            </w:r>
            <w:r w:rsidR="00425CA3" w:rsidRPr="008938DA">
              <w:rPr>
                <w:rFonts w:cstheme="minorHAnsi"/>
              </w:rPr>
              <w:t xml:space="preserve"> </w:t>
            </w:r>
            <w:r w:rsidR="00425CA3">
              <w:rPr>
                <w:rFonts w:cstheme="minorHAnsi"/>
              </w:rPr>
              <w:t>skutki</w:t>
            </w:r>
            <w:r w:rsidR="00425CA3" w:rsidRPr="008938DA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uzyskania</w:t>
            </w:r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</w:t>
            </w:r>
            <w:r w:rsidR="00425CA3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AC66ED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przywołuje postać</w:t>
            </w:r>
            <w:r w:rsidR="00425CA3" w:rsidRPr="008938DA">
              <w:rPr>
                <w:rFonts w:eastAsia="Times" w:cstheme="minorHAnsi"/>
              </w:rPr>
              <w:t xml:space="preserve"> </w:t>
            </w:r>
            <w:r w:rsidR="00BE372E" w:rsidRPr="008938DA">
              <w:rPr>
                <w:rFonts w:eastAsia="Times" w:cstheme="minorHAnsi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BE37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opisuje</w:t>
            </w:r>
            <w:r w:rsidR="00CE1D52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 xml:space="preserve">wydarzenie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poprawnie posługuje się terminem:</w:t>
            </w:r>
            <w:r w:rsidR="00EB2830" w:rsidRPr="008938DA">
              <w:rPr>
                <w:rFonts w:cstheme="minorHAnsi"/>
              </w:rPr>
              <w:t xml:space="preserve"> </w:t>
            </w:r>
            <w:r w:rsidR="00EB2830" w:rsidRPr="00F45275">
              <w:rPr>
                <w:rFonts w:cstheme="minorHAnsi"/>
                <w:i/>
              </w:rPr>
              <w:t>bojkot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 xml:space="preserve">datę powstania Stanów Zjednoczonych (4 </w:t>
            </w:r>
            <w:r w:rsidR="00EB2830" w:rsidRPr="008938DA">
              <w:rPr>
                <w:rFonts w:cstheme="minorHAnsi"/>
              </w:rPr>
              <w:lastRenderedPageBreak/>
              <w:t>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charakteryzuje znaczenie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Deklaracji niepodległości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opisuje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r w:rsidR="00EB2830" w:rsidRPr="008938DA">
              <w:rPr>
                <w:rFonts w:cstheme="minorHAnsi"/>
              </w:rPr>
              <w:t xml:space="preserve"> oświeceni</w:t>
            </w:r>
            <w:r w:rsidR="00AC66ED">
              <w:rPr>
                <w:rFonts w:cstheme="minorHAnsi"/>
              </w:rPr>
              <w:t>owe</w:t>
            </w:r>
            <w:r w:rsidR="00EB2830" w:rsidRPr="008938DA">
              <w:rPr>
                <w:rFonts w:cstheme="minorHAnsi"/>
              </w:rPr>
              <w:t xml:space="preserve"> </w:t>
            </w:r>
            <w:r w:rsidR="00AC66ED">
              <w:rPr>
                <w:rFonts w:cstheme="minorHAnsi"/>
              </w:rPr>
              <w:t xml:space="preserve">zapisane </w:t>
            </w:r>
            <w:r w:rsidR="00122E85" w:rsidRPr="008938DA">
              <w:rPr>
                <w:rFonts w:cstheme="minorHAnsi"/>
              </w:rPr>
              <w:t>w konstytucji USA</w:t>
            </w:r>
          </w:p>
          <w:p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2E85" w:rsidRPr="008938DA">
              <w:rPr>
                <w:rFonts w:cstheme="minorHAnsi"/>
              </w:rPr>
              <w:t xml:space="preserve">wymienia miejsca </w:t>
            </w:r>
            <w:r w:rsidR="00122E85" w:rsidRPr="008938DA">
              <w:rPr>
                <w:rFonts w:cstheme="minorHAnsi"/>
              </w:rPr>
              <w:lastRenderedPageBreak/>
              <w:t>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8938DA">
              <w:rPr>
                <w:rFonts w:cstheme="minorHAnsi"/>
              </w:rPr>
              <w:t xml:space="preserve"> </w:t>
            </w:r>
            <w:r w:rsidR="00CE1D52" w:rsidRPr="00F45275">
              <w:rPr>
                <w:rFonts w:cstheme="minorHAnsi"/>
                <w:i/>
              </w:rPr>
              <w:t>Izba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lastRenderedPageBreak/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 w:rsidR="00F11815"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="00AC66E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propozycje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poprawnie posługuje się terminami</w:t>
            </w:r>
            <w:r w:rsidR="007D2215">
              <w:rPr>
                <w:rFonts w:cstheme="minorHAnsi"/>
              </w:rPr>
              <w:t>:</w:t>
            </w:r>
            <w:r w:rsidR="000F0A91" w:rsidRPr="008938DA">
              <w:rPr>
                <w:rFonts w:cstheme="minorHAnsi"/>
              </w:rPr>
              <w:t xml:space="preserve"> </w:t>
            </w:r>
            <w:r w:rsidR="000F0A91" w:rsidRPr="00F45275">
              <w:rPr>
                <w:rFonts w:cstheme="minorHAnsi"/>
                <w:i/>
              </w:rPr>
              <w:t>konfederacja</w:t>
            </w:r>
            <w:r w:rsidR="00AC66ED">
              <w:rPr>
                <w:rFonts w:cstheme="minorHAnsi"/>
              </w:rPr>
              <w:t>,</w:t>
            </w:r>
          </w:p>
          <w:p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 w:rsidR="00AC66ED"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d Sasa do Lasa</w:t>
            </w:r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poł.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opisuje pozytywne i negatywne skutki</w:t>
            </w:r>
            <w:r w:rsidR="007D2215" w:rsidRPr="008938DA">
              <w:rPr>
                <w:rFonts w:cstheme="minorHAnsi"/>
              </w:rPr>
              <w:t xml:space="preserve"> 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lastRenderedPageBreak/>
              <w:t>nowego władcy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 xml:space="preserve">podaje i zaznacza na </w:t>
            </w:r>
            <w:r w:rsidR="007D2215">
              <w:rPr>
                <w:rFonts w:cstheme="minorHAnsi"/>
              </w:rPr>
              <w:lastRenderedPageBreak/>
              <w:t>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przywołuje postać</w:t>
            </w:r>
            <w:r w:rsidR="007D2215" w:rsidRPr="008938DA">
              <w:rPr>
                <w:rFonts w:cstheme="minorHAnsi"/>
              </w:rPr>
              <w:t xml:space="preserve"> </w:t>
            </w:r>
            <w:r w:rsidR="00D51C15" w:rsidRPr="008938DA">
              <w:rPr>
                <w:rFonts w:cstheme="minorHAnsi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lastRenderedPageBreak/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F6D26" w:rsidRPr="008938DA">
              <w:rPr>
                <w:rFonts w:cstheme="minorHAnsi"/>
              </w:rPr>
              <w:t>przedstawia</w:t>
            </w:r>
            <w:r w:rsidR="00BD3F97" w:rsidRPr="008938DA">
              <w:rPr>
                <w:rFonts w:cstheme="minorHAnsi"/>
              </w:rPr>
              <w:t xml:space="preserve"> </w:t>
            </w:r>
            <w:r w:rsidR="009F6D26" w:rsidRPr="008938DA">
              <w:rPr>
                <w:rFonts w:cstheme="minorHAnsi"/>
              </w:rPr>
              <w:t xml:space="preserve">przyczyny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terminami: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ambasador</w:t>
            </w:r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Polski</w:t>
            </w:r>
          </w:p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r w:rsidR="00D51C15" w:rsidRPr="008938DA">
              <w:rPr>
                <w:rFonts w:cstheme="minorHAnsi"/>
              </w:rPr>
              <w:t>poł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poprawnie posługuje się terminem: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prawa kardynalne</w:t>
            </w:r>
          </w:p>
          <w:p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846E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</w:t>
            </w:r>
            <w:r w:rsidR="003A1B3A" w:rsidRPr="008938DA">
              <w:rPr>
                <w:rFonts w:cstheme="minorHAnsi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poł. XVIII w</w:t>
            </w:r>
            <w:r w:rsidR="00B14DDF">
              <w:rPr>
                <w:rFonts w:cstheme="minorHAnsi"/>
              </w:rPr>
              <w:t>.</w:t>
            </w:r>
            <w:r w:rsidR="00D61066" w:rsidRPr="008938DA">
              <w:rPr>
                <w:rFonts w:cstheme="minorHAnsi"/>
              </w:rPr>
              <w:t xml:space="preserve"> </w:t>
            </w:r>
            <w:r w:rsidR="00B14DDF">
              <w:rPr>
                <w:rFonts w:cstheme="minorHAnsi"/>
              </w:rPr>
              <w:t>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poprawnie posługuje się terminem:</w:t>
            </w:r>
            <w:r w:rsidR="00962A69" w:rsidRPr="008938DA">
              <w:rPr>
                <w:rFonts w:cstheme="minorHAnsi"/>
              </w:rPr>
              <w:t xml:space="preserve"> </w:t>
            </w:r>
            <w:r w:rsidR="00962A69" w:rsidRPr="00F45275">
              <w:rPr>
                <w:rFonts w:cstheme="minorHAnsi"/>
                <w:i/>
              </w:rPr>
              <w:t>konstytucja</w:t>
            </w:r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>Konstytucja 3 maja 1791</w:t>
            </w:r>
            <w:r w:rsidR="00C47465">
              <w:rPr>
                <w:rFonts w:cstheme="minorHAnsi"/>
              </w:rPr>
              <w:t xml:space="preserve"> </w:t>
            </w:r>
            <w:r w:rsidR="00C47465" w:rsidRPr="00F45275">
              <w:rPr>
                <w:rFonts w:cstheme="minorHAnsi"/>
                <w:i/>
              </w:rPr>
              <w:t xml:space="preserve">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najważniejsze</w:t>
            </w:r>
            <w:r w:rsidR="00962A69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postanowienia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C47465">
              <w:rPr>
                <w:rFonts w:cstheme="minorHAnsi"/>
              </w:rPr>
              <w:t xml:space="preserve"> 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r w:rsidR="00432024">
              <w:rPr>
                <w:rFonts w:cstheme="minorHAnsi"/>
              </w:rPr>
              <w:t>podaje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 xml:space="preserve">jej </w:t>
            </w:r>
            <w:r w:rsidR="00432024">
              <w:rPr>
                <w:rFonts w:cstheme="minorHAnsi"/>
              </w:rPr>
              <w:t>datę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t>trzeciego</w:t>
            </w:r>
            <w:r w:rsidR="009936C8" w:rsidRPr="008938DA">
              <w:rPr>
                <w:rFonts w:cstheme="minorHAnsi"/>
              </w:rPr>
              <w:t xml:space="preserve"> rozbioru </w:t>
            </w:r>
            <w:r w:rsidR="009936C8" w:rsidRPr="008938DA">
              <w:rPr>
                <w:rFonts w:cstheme="minorHAnsi"/>
              </w:rPr>
              <w:lastRenderedPageBreak/>
              <w:t>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poprawnie posługuje 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</w:t>
            </w:r>
            <w:r w:rsidR="00E33ABD" w:rsidRPr="008938DA">
              <w:rPr>
                <w:rFonts w:cstheme="minorHAnsi"/>
              </w:rPr>
              <w:lastRenderedPageBreak/>
              <w:t xml:space="preserve">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>wskazuje na mapie</w:t>
            </w:r>
            <w:r w:rsidR="009936C8" w:rsidRPr="008938DA">
              <w:rPr>
                <w:rFonts w:cstheme="minorHAnsi"/>
              </w:rPr>
              <w:t xml:space="preserve"> </w:t>
            </w:r>
            <w:r w:rsidR="000768FD" w:rsidRPr="008938DA">
              <w:rPr>
                <w:rFonts w:cstheme="minorHAnsi"/>
              </w:rPr>
              <w:t xml:space="preserve">Kraków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</w:t>
            </w:r>
            <w:r w:rsidR="00432024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Wojciecha Bartosa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 xml:space="preserve">, dlaczego </w:t>
            </w:r>
            <w:r w:rsidR="00432024">
              <w:rPr>
                <w:rFonts w:cstheme="minorHAnsi"/>
              </w:rPr>
              <w:lastRenderedPageBreak/>
              <w:t>Kościuszko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zdecydował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2024">
              <w:rPr>
                <w:rFonts w:cstheme="minorHAnsi"/>
              </w:rPr>
              <w:t>poprawnie posługuje się terminem:</w:t>
            </w:r>
            <w:r w:rsidR="0040378D" w:rsidRPr="008938DA">
              <w:rPr>
                <w:rFonts w:cstheme="minorHAnsi"/>
              </w:rPr>
              <w:t xml:space="preserve"> </w:t>
            </w:r>
            <w:r w:rsidR="0040378D" w:rsidRPr="00F45275">
              <w:rPr>
                <w:rFonts w:cstheme="minorHAnsi"/>
                <w:i/>
              </w:rPr>
              <w:t>uniwersał</w:t>
            </w:r>
          </w:p>
          <w:p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>przedstawia zapisy Uniwersału połanieckiego</w:t>
            </w:r>
          </w:p>
          <w:p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432024" w:rsidRPr="008938DA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przebieg powstania kościuszkowskiego</w:t>
            </w:r>
            <w:r w:rsidR="00432024">
              <w:rPr>
                <w:rFonts w:cstheme="minorHAnsi"/>
              </w:rPr>
              <w:t xml:space="preserve"> i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>podaje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jego </w:t>
            </w:r>
            <w:r w:rsidR="000B2D4C" w:rsidRPr="008938DA">
              <w:rPr>
                <w:rFonts w:cstheme="minorHAnsi"/>
              </w:rPr>
              <w:t xml:space="preserve">najważniejsze </w:t>
            </w:r>
            <w:r w:rsidR="000B2D4C" w:rsidRPr="008938DA">
              <w:rPr>
                <w:rFonts w:cstheme="minorHAnsi"/>
              </w:rPr>
              <w:lastRenderedPageBreak/>
              <w:t xml:space="preserve">wydarzenia </w:t>
            </w:r>
            <w:r w:rsidR="00432024">
              <w:rPr>
                <w:rFonts w:cstheme="minorHAnsi"/>
              </w:rPr>
              <w:t>w kolejności chronologicznej</w:t>
            </w:r>
          </w:p>
          <w:p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wymienia najważniejsze przyczyny upadku Rzeczypospolitej w XVIII w</w:t>
            </w:r>
            <w:r w:rsidR="00432024">
              <w:rPr>
                <w:rFonts w:cstheme="minorHAnsi"/>
              </w:rPr>
              <w:t>.</w:t>
            </w: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poprawnie posługuje się terminami:</w:t>
            </w:r>
            <w:r w:rsidR="00E96922" w:rsidRPr="008938DA">
              <w:rPr>
                <w:rFonts w:eastAsia="Times" w:cstheme="minorHAnsi"/>
              </w:rPr>
              <w:t xml:space="preserve"> 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>sytuację we</w:t>
            </w:r>
            <w:r w:rsidR="0018203E" w:rsidRPr="008938DA">
              <w:rPr>
                <w:rFonts w:cstheme="minorHAnsi"/>
              </w:rPr>
              <w:t xml:space="preserve"> </w:t>
            </w:r>
            <w:r w:rsidR="00554FAF" w:rsidRPr="008938DA">
              <w:rPr>
                <w:rFonts w:cstheme="minorHAnsi"/>
              </w:rPr>
              <w:t>Francji przez wybuchem rewolucji</w:t>
            </w:r>
          </w:p>
          <w:p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18203E" w:rsidRPr="008938DA">
              <w:rPr>
                <w:rFonts w:cstheme="minorHAnsi"/>
              </w:rPr>
              <w:t xml:space="preserve"> </w:t>
            </w:r>
            <w:r w:rsidR="00F60327" w:rsidRPr="008938DA">
              <w:rPr>
                <w:rFonts w:cstheme="minorHAnsi"/>
              </w:rPr>
              <w:t>decyzje Konstytuanty podjęte po wybuchu rewolucji i wskazuje ich przyczyny</w:t>
            </w:r>
          </w:p>
          <w:p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>po wprowadzeniu</w:t>
            </w:r>
            <w:r w:rsidR="003D09DB" w:rsidRPr="008938DA">
              <w:rPr>
                <w:rFonts w:cstheme="minorHAnsi"/>
              </w:rPr>
              <w:t xml:space="preserve"> </w:t>
            </w:r>
            <w:r w:rsidR="00EC2CCD" w:rsidRPr="008938DA">
              <w:rPr>
                <w:rFonts w:cstheme="minorHAnsi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>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8203E">
              <w:rPr>
                <w:rFonts w:cstheme="minorHAnsi"/>
              </w:rPr>
              <w:t>poprawnie posługuje się terminami:</w:t>
            </w:r>
            <w:r w:rsidR="007E7431" w:rsidRPr="008938DA">
              <w:rPr>
                <w:rFonts w:cstheme="minorHAnsi"/>
              </w:rPr>
              <w:t xml:space="preserve"> 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8938DA">
              <w:rPr>
                <w:rFonts w:cstheme="minorHAnsi"/>
              </w:rPr>
              <w:t xml:space="preserve"> </w:t>
            </w:r>
            <w:r w:rsidR="000B144D" w:rsidRPr="00F45275">
              <w:rPr>
                <w:rFonts w:cstheme="minorHAnsi"/>
                <w:i/>
              </w:rPr>
              <w:t>dyrektoriat</w:t>
            </w:r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lastRenderedPageBreak/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5411D2">
              <w:rPr>
                <w:rFonts w:cstheme="minorHAnsi"/>
              </w:rPr>
              <w:t xml:space="preserve"> 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5870C5" w:rsidRPr="008938DA">
              <w:rPr>
                <w:rFonts w:cstheme="minorHAnsi"/>
              </w:rPr>
              <w:t xml:space="preserve"> </w:t>
            </w:r>
            <w:r w:rsidR="005870C5" w:rsidRPr="00F45275">
              <w:rPr>
                <w:rFonts w:cstheme="minorHAnsi"/>
                <w:i/>
              </w:rPr>
              <w:t>radykalizm</w:t>
            </w:r>
            <w:r w:rsidR="001C57ED" w:rsidRPr="008938DA">
              <w:rPr>
                <w:rFonts w:cstheme="minorHAnsi"/>
              </w:rPr>
              <w:t xml:space="preserve"> </w:t>
            </w:r>
          </w:p>
          <w:p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 w:rsidR="005411D2"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lastRenderedPageBreak/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r w:rsidR="005411D2">
              <w:rPr>
                <w:rFonts w:cstheme="minorHAnsi"/>
              </w:rPr>
              <w:t>upadku</w:t>
            </w:r>
            <w:r w:rsidR="005411D2" w:rsidRPr="008938DA">
              <w:rPr>
                <w:rFonts w:cstheme="minorHAnsi"/>
              </w:rPr>
              <w:t xml:space="preserve"> </w:t>
            </w:r>
            <w:r w:rsidR="001C57ED" w:rsidRPr="008938DA">
              <w:rPr>
                <w:rFonts w:cstheme="minorHAnsi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887DA8" w:rsidRPr="008938DA">
              <w:rPr>
                <w:rFonts w:cstheme="minorHAnsi"/>
              </w:rPr>
              <w:t xml:space="preserve"> </w:t>
            </w:r>
            <w:r w:rsidR="00887DA8" w:rsidRPr="00F45275">
              <w:rPr>
                <w:rFonts w:cstheme="minorHAnsi"/>
                <w:i/>
              </w:rPr>
              <w:t>zamach stanu</w:t>
            </w:r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terminem:</w:t>
            </w:r>
            <w:r w:rsidR="007B3622" w:rsidRPr="008938DA">
              <w:rPr>
                <w:rFonts w:cstheme="minorHAnsi"/>
              </w:rPr>
              <w:t xml:space="preserve"> </w:t>
            </w:r>
            <w:r w:rsidR="007B3622" w:rsidRPr="00F45275">
              <w:rPr>
                <w:rFonts w:cstheme="minorHAnsi"/>
                <w:i/>
              </w:rPr>
              <w:t>blokada kontynentalna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przedstawia etapy kariery Napoleona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</w:t>
            </w:r>
            <w:r w:rsidR="006D03F0" w:rsidRPr="008938DA">
              <w:rPr>
                <w:rFonts w:cstheme="minorHAnsi"/>
              </w:rPr>
              <w:t xml:space="preserve">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wyprawy Napoleona na Rosję</w:t>
            </w:r>
          </w:p>
          <w:p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cel 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C66D2">
              <w:rPr>
                <w:rFonts w:cstheme="minorHAnsi"/>
              </w:rPr>
              <w:t>opisuje</w:t>
            </w:r>
            <w:r w:rsidR="009C66D2" w:rsidRPr="008938DA">
              <w:rPr>
                <w:rFonts w:cstheme="minorHAnsi"/>
              </w:rPr>
              <w:t xml:space="preserve"> </w:t>
            </w:r>
            <w:r w:rsidR="00666917" w:rsidRPr="008938DA">
              <w:rPr>
                <w:rFonts w:cstheme="minorHAnsi"/>
              </w:rPr>
              <w:t>położenie ludności polskiej po utracie niepodległości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t>mitu napoleońskiego dla podtrzymania pamięci o Legionach</w:t>
            </w:r>
          </w:p>
          <w:p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:rsidR="00FB4C81" w:rsidRPr="008938DA" w:rsidRDefault="00FB4C81" w:rsidP="000A08B0">
      <w:pPr>
        <w:spacing w:after="0" w:line="240" w:lineRule="auto"/>
        <w:rPr>
          <w:rFonts w:cstheme="minorHAnsi"/>
        </w:rPr>
      </w:pPr>
    </w:p>
    <w:sectPr w:rsidR="00FB4C81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75" w:rsidRDefault="00613475" w:rsidP="007B1B87">
      <w:pPr>
        <w:spacing w:after="0" w:line="240" w:lineRule="auto"/>
      </w:pPr>
      <w:r>
        <w:separator/>
      </w:r>
    </w:p>
  </w:endnote>
  <w:endnote w:type="continuationSeparator" w:id="0">
    <w:p w:rsidR="00613475" w:rsidRDefault="00613475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7495718"/>
      <w:docPartObj>
        <w:docPartGallery w:val="Page Numbers (Bottom of Page)"/>
        <w:docPartUnique/>
      </w:docPartObj>
    </w:sdtPr>
    <w:sdtContent>
      <w:p w:rsidR="00781AFE" w:rsidRDefault="002E2EDD">
        <w:pPr>
          <w:pStyle w:val="Stopka"/>
          <w:jc w:val="right"/>
        </w:pPr>
        <w:r>
          <w:fldChar w:fldCharType="begin"/>
        </w:r>
        <w:r w:rsidR="00781AFE">
          <w:instrText>PAGE   \* MERGEFORMAT</w:instrText>
        </w:r>
        <w:r>
          <w:fldChar w:fldCharType="separate"/>
        </w:r>
        <w:r w:rsidR="001B4031">
          <w:rPr>
            <w:noProof/>
          </w:rPr>
          <w:t>1</w:t>
        </w:r>
        <w:r>
          <w:fldChar w:fldCharType="end"/>
        </w:r>
      </w:p>
    </w:sdtContent>
  </w:sdt>
  <w:p w:rsidR="00781AFE" w:rsidRDefault="00781A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75" w:rsidRDefault="00613475" w:rsidP="007B1B87">
      <w:pPr>
        <w:spacing w:after="0" w:line="240" w:lineRule="auto"/>
      </w:pPr>
      <w:r>
        <w:separator/>
      </w:r>
    </w:p>
  </w:footnote>
  <w:footnote w:type="continuationSeparator" w:id="0">
    <w:p w:rsidR="00613475" w:rsidRDefault="00613475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031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E2EDD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DB4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3475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761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3E1A-C885-48C9-896B-3CB44BAD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6481</Words>
  <Characters>38889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Wioletta Szwajcowska</cp:lastModifiedBy>
  <cp:revision>5</cp:revision>
  <cp:lastPrinted>2017-09-06T11:26:00Z</cp:lastPrinted>
  <dcterms:created xsi:type="dcterms:W3CDTF">2019-05-28T07:22:00Z</dcterms:created>
  <dcterms:modified xsi:type="dcterms:W3CDTF">2025-10-07T10:30:00Z</dcterms:modified>
</cp:coreProperties>
</file>